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F348">
      <w:pPr>
        <w:pStyle w:val="2"/>
        <w:bidi w:val="0"/>
      </w:pPr>
      <w:r/>
    </w:p>
    <w:p w14:paraId="35C791C2">
      <w:pPr>
        <w:pStyle w:val="3"/>
        <w:spacing w:line="242" w:lineRule="auto"/>
      </w:pPr>
    </w:p>
    <w:p w14:paraId="5D120986">
      <w:pPr>
        <w:pStyle w:val="3"/>
        <w:spacing w:line="243" w:lineRule="auto"/>
      </w:pPr>
    </w:p>
    <w:p w14:paraId="230A297A">
      <w:pPr>
        <w:pStyle w:val="3"/>
        <w:spacing w:line="243" w:lineRule="auto"/>
      </w:pPr>
    </w:p>
    <w:p w14:paraId="0EA67786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219FD96C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5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444452FB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 w14:paraId="0C0B0614"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 w14:paraId="5CAB12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87868C7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BE7C2DB"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45AA7358"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024ABBE"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79602F6">
            <w:pPr>
              <w:pStyle w:val="9"/>
              <w:spacing w:before="43" w:line="239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063B6622">
            <w:pPr>
              <w:pStyle w:val="9"/>
              <w:spacing w:before="18" w:line="239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66BB3A26">
            <w:pPr>
              <w:pStyle w:val="9"/>
              <w:spacing w:before="2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6A526A65"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0F124422"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7B8B78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 w14:paraId="21B1E646"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 w14:paraId="3B67AA87">
            <w:pPr>
              <w:spacing w:before="80" w:line="230" w:lineRule="auto"/>
              <w:ind w:left="55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（2023）沪×民初×号</w:t>
            </w:r>
          </w:p>
        </w:tc>
        <w:tc>
          <w:tcPr>
            <w:tcW w:w="1167" w:type="dxa"/>
            <w:noWrap w:val="0"/>
            <w:vAlign w:val="top"/>
          </w:tcPr>
          <w:p w14:paraId="67A03928"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2532C40E">
            <w:pPr>
              <w:spacing w:before="80" w:line="230" w:lineRule="auto"/>
              <w:ind w:left="114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买卖合同纠纷</w:t>
            </w:r>
          </w:p>
        </w:tc>
      </w:tr>
      <w:tr w14:paraId="4AF855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165E491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0B1951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203EBF8">
            <w:pPr>
              <w:spacing w:line="255" w:lineRule="auto"/>
              <w:rPr>
                <w:rFonts w:ascii="Arial"/>
                <w:sz w:val="21"/>
              </w:rPr>
            </w:pPr>
          </w:p>
          <w:p w14:paraId="4D24D005">
            <w:pPr>
              <w:spacing w:line="255" w:lineRule="auto"/>
              <w:rPr>
                <w:rFonts w:ascii="Arial"/>
                <w:sz w:val="21"/>
              </w:rPr>
            </w:pPr>
          </w:p>
          <w:p w14:paraId="16358554">
            <w:pPr>
              <w:spacing w:line="255" w:lineRule="auto"/>
              <w:rPr>
                <w:rFonts w:ascii="Arial"/>
                <w:sz w:val="21"/>
              </w:rPr>
            </w:pPr>
          </w:p>
          <w:p w14:paraId="79E77128">
            <w:pPr>
              <w:spacing w:line="256" w:lineRule="auto"/>
              <w:rPr>
                <w:rFonts w:ascii="Arial"/>
                <w:sz w:val="21"/>
              </w:rPr>
            </w:pPr>
          </w:p>
          <w:p w14:paraId="3445B242"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956EF9B">
            <w:pPr>
              <w:pStyle w:val="9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1A530B89">
            <w:pPr>
              <w:pStyle w:val="9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7EDDF301">
            <w:pPr>
              <w:pStyle w:val="9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5A131B85">
            <w:pPr>
              <w:pStyle w:val="9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CDBF58D">
            <w:pPr>
              <w:pStyle w:val="9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388781E0">
            <w:pPr>
              <w:pStyle w:val="9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1F16A3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0224620">
            <w:pPr>
              <w:spacing w:line="244" w:lineRule="auto"/>
              <w:rPr>
                <w:rFonts w:ascii="Arial"/>
                <w:sz w:val="21"/>
              </w:rPr>
            </w:pPr>
          </w:p>
          <w:p w14:paraId="017D2EE1">
            <w:pPr>
              <w:spacing w:line="244" w:lineRule="auto"/>
              <w:rPr>
                <w:rFonts w:ascii="Arial"/>
                <w:sz w:val="21"/>
              </w:rPr>
            </w:pPr>
          </w:p>
          <w:p w14:paraId="620F3818">
            <w:pPr>
              <w:spacing w:line="244" w:lineRule="auto"/>
              <w:rPr>
                <w:rFonts w:ascii="Arial"/>
                <w:sz w:val="21"/>
              </w:rPr>
            </w:pPr>
          </w:p>
          <w:p w14:paraId="2934E705">
            <w:pPr>
              <w:spacing w:line="244" w:lineRule="auto"/>
              <w:rPr>
                <w:rFonts w:ascii="Arial"/>
                <w:sz w:val="21"/>
              </w:rPr>
            </w:pPr>
          </w:p>
          <w:p w14:paraId="2060EAFF">
            <w:pPr>
              <w:spacing w:line="244" w:lineRule="auto"/>
              <w:rPr>
                <w:rFonts w:ascii="Arial"/>
                <w:sz w:val="21"/>
              </w:rPr>
            </w:pPr>
          </w:p>
          <w:p w14:paraId="72F2D1B9">
            <w:pPr>
              <w:spacing w:line="244" w:lineRule="auto"/>
              <w:rPr>
                <w:rFonts w:ascii="Arial"/>
                <w:sz w:val="21"/>
              </w:rPr>
            </w:pPr>
          </w:p>
          <w:p w14:paraId="5CA942BC">
            <w:pPr>
              <w:spacing w:line="244" w:lineRule="auto"/>
              <w:rPr>
                <w:rFonts w:ascii="Arial"/>
                <w:sz w:val="21"/>
              </w:rPr>
            </w:pPr>
          </w:p>
          <w:p w14:paraId="15E817AD">
            <w:pPr>
              <w:pStyle w:val="9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1D858C2B"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6AFD194"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集团建筑工程有限公司</w:t>
            </w:r>
          </w:p>
          <w:p w14:paraId="18DEE0A1">
            <w:pPr>
              <w:pStyle w:val="9"/>
              <w:spacing w:before="43" w:line="259" w:lineRule="auto"/>
              <w:ind w:left="88" w:right="45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住所地（主要办事机构所在地</w:t>
            </w:r>
            <w:r>
              <w:rPr>
                <w:color w:val="231F20"/>
                <w:spacing w:val="-2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上海市宝山区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幢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上海市宝山区  ×× 路  ×× 幢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 号</w:t>
            </w:r>
          </w:p>
          <w:p w14:paraId="76854A88">
            <w:pPr>
              <w:pStyle w:val="9"/>
              <w:spacing w:before="1" w:line="22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黄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执行董事</w:t>
            </w:r>
          </w:p>
          <w:p w14:paraId="39F187BC">
            <w:pPr>
              <w:pStyle w:val="9"/>
              <w:spacing w:before="43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3B344E6C">
            <w:pPr>
              <w:pStyle w:val="9"/>
              <w:spacing w:before="42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 w14:paraId="33D1AF7B"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 w14:paraId="72AEFA66"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 w14:paraId="70D4E38B"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41E2A4CC">
            <w:pPr>
              <w:pStyle w:val="9"/>
              <w:spacing w:before="67" w:line="21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所有制性质：国有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（控股□    参股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color w:val="231F20"/>
                <w:spacing w:val="-3"/>
              </w:rPr>
              <w:t>）   民营□    其他</w:t>
            </w:r>
            <w:r>
              <w:rPr>
                <w:color w:val="231F20"/>
                <w:spacing w:val="-3"/>
                <w:u w:val="single" w:color="auto"/>
              </w:rPr>
              <w:t xml:space="preserve">           </w:t>
            </w:r>
            <w:r>
              <w:rPr>
                <w:color w:val="231F20"/>
                <w:spacing w:val="-4"/>
                <w:u w:val="single" w:color="auto"/>
              </w:rPr>
              <w:t xml:space="preserve">          </w:t>
            </w:r>
          </w:p>
        </w:tc>
      </w:tr>
    </w:tbl>
    <w:p w14:paraId="743D98D3">
      <w:pPr>
        <w:pStyle w:val="3"/>
      </w:pPr>
    </w:p>
    <w:p w14:paraId="2BF333C3">
      <w:pPr>
        <w:sectPr>
          <w:headerReference r:id="rId5" w:type="default"/>
          <w:footerReference r:id="rId6" w:type="default"/>
          <w:footerReference w:type="even" r:id="rId15"/>
          <w:pgSz w:w="11906" w:h="16838"/>
          <w:pgMar w:top="400" w:right="1417" w:bottom="998" w:left="1133" w:header="0" w:footer="810" w:gutter="0"/>
          <w:cols w:space="720" w:num="1"/>
        </w:sectPr>
      </w:pPr>
    </w:p>
    <w:p w14:paraId="1A965DA3">
      <w:pPr>
        <w:spacing w:before="41"/>
      </w:pPr>
    </w:p>
    <w:p w14:paraId="4A256AEE">
      <w:pPr>
        <w:spacing w:before="41"/>
      </w:pPr>
    </w:p>
    <w:p w14:paraId="164D5CC8">
      <w:pPr>
        <w:spacing w:before="41"/>
      </w:pPr>
    </w:p>
    <w:p w14:paraId="64451FF8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ABB7D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736A1F9">
            <w:pPr>
              <w:spacing w:line="284" w:lineRule="auto"/>
              <w:rPr>
                <w:rFonts w:ascii="Arial"/>
                <w:sz w:val="21"/>
              </w:rPr>
            </w:pPr>
          </w:p>
          <w:p w14:paraId="67A06D3D">
            <w:pPr>
              <w:spacing w:line="284" w:lineRule="auto"/>
              <w:rPr>
                <w:rFonts w:ascii="Arial"/>
                <w:sz w:val="21"/>
              </w:rPr>
            </w:pPr>
          </w:p>
          <w:p w14:paraId="03CE86A9">
            <w:pPr>
              <w:spacing w:line="284" w:lineRule="auto"/>
              <w:rPr>
                <w:rFonts w:ascii="Arial"/>
                <w:sz w:val="21"/>
              </w:rPr>
            </w:pPr>
          </w:p>
          <w:p w14:paraId="6BEFF035"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4EE6AAC"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6B1B06AF"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299E7AED">
            <w:pPr>
              <w:pStyle w:val="9"/>
              <w:spacing w:before="63" w:line="228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上海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集团建筑工程有限公司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员工</w:t>
            </w:r>
          </w:p>
          <w:p w14:paraId="729161B6">
            <w:pPr>
              <w:pStyle w:val="9"/>
              <w:spacing w:before="41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779C2D25">
            <w:pPr>
              <w:pStyle w:val="9"/>
              <w:spacing w:before="53" w:line="207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224FF0B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19DD7F3"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54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5CBD7232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097BE2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68C00A2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28A9F8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94FC71">
            <w:pPr>
              <w:pStyle w:val="9"/>
              <w:spacing w:before="252" w:line="262" w:lineRule="auto"/>
              <w:ind w:left="82" w:right="84" w:firstLine="20"/>
            </w:pPr>
            <w:r>
              <w:rPr>
                <w:color w:val="231F20"/>
                <w:spacing w:val="-2"/>
              </w:rPr>
              <w:t>1. 对给付价款的诉请有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CBC96F0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BBFF078">
            <w:pPr>
              <w:pStyle w:val="9"/>
              <w:spacing w:before="73" w:line="213" w:lineRule="auto"/>
              <w:ind w:left="112" w:right="79" w:hanging="2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案涉工程至今尚未结束，原告诉请要求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被告支付全部合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同款项的要求无合同依据，也没有法律依据。</w:t>
            </w:r>
          </w:p>
        </w:tc>
      </w:tr>
      <w:tr w14:paraId="67A280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CCE661">
            <w:pPr>
              <w:spacing w:line="342" w:lineRule="auto"/>
              <w:rPr>
                <w:rFonts w:ascii="Arial"/>
                <w:sz w:val="21"/>
              </w:rPr>
            </w:pPr>
          </w:p>
          <w:p w14:paraId="2AF3961E">
            <w:pPr>
              <w:pStyle w:val="9"/>
              <w:spacing w:before="78" w:line="262" w:lineRule="auto"/>
              <w:ind w:left="85" w:right="84"/>
            </w:pPr>
            <w:r>
              <w:rPr>
                <w:color w:val="231F20"/>
                <w:spacing w:val="-1"/>
              </w:rPr>
              <w:t>2. 对迟延给付价款的利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3212D71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86F851D">
            <w:pPr>
              <w:pStyle w:val="9"/>
              <w:spacing w:before="71" w:line="232" w:lineRule="auto"/>
              <w:ind w:left="90" w:right="79" w:hanging="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原告诉请按照年利率 6% 的标准支付逾期付款利息的标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准过高，根据双方的合同约定，应当以中国人民银行同期活期存款利率来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计算，原告的诉请有违双方当事人的意思表示。</w:t>
            </w:r>
          </w:p>
        </w:tc>
      </w:tr>
      <w:tr w14:paraId="7DFAEA3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4332EB">
            <w:pPr>
              <w:spacing w:line="346" w:lineRule="auto"/>
              <w:rPr>
                <w:rFonts w:ascii="Arial"/>
                <w:sz w:val="21"/>
              </w:rPr>
            </w:pPr>
          </w:p>
          <w:p w14:paraId="1E2F45CC">
            <w:pPr>
              <w:pStyle w:val="9"/>
              <w:spacing w:before="78" w:line="261" w:lineRule="auto"/>
              <w:ind w:left="82" w:right="84" w:firstLine="6"/>
            </w:pPr>
            <w:r>
              <w:rPr>
                <w:color w:val="231F20"/>
                <w:spacing w:val="-1"/>
              </w:rPr>
              <w:t>3. 对要求继续履行或是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5FC1886"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44E2AC8">
            <w:pPr>
              <w:pStyle w:val="9"/>
              <w:spacing w:before="74" w:line="231" w:lineRule="auto"/>
              <w:ind w:left="86" w:right="80" w:hanging="2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被告已经支付了全部货款的 74.36%，基本履行了合同义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务，且剩余的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526641.02 元也准备马上支付，不属于合同法规定的迟延履行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主要给付义务，亦不属于根本违约，不符合合同解除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的条件。</w:t>
            </w:r>
          </w:p>
        </w:tc>
      </w:tr>
      <w:tr w14:paraId="76C8BD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19302F">
            <w:pPr>
              <w:spacing w:line="347" w:lineRule="auto"/>
              <w:rPr>
                <w:rFonts w:ascii="Arial"/>
                <w:sz w:val="21"/>
              </w:rPr>
            </w:pPr>
          </w:p>
          <w:p w14:paraId="53A32478">
            <w:pPr>
              <w:pStyle w:val="9"/>
              <w:spacing w:before="79" w:line="262" w:lineRule="auto"/>
              <w:ind w:left="83" w:right="84" w:hanging="1"/>
            </w:pPr>
            <w:r>
              <w:rPr>
                <w:color w:val="231F20"/>
                <w:spacing w:val="-1"/>
              </w:rPr>
              <w:t>4. 对赔偿因违约所受的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E65C58E"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2002FC7">
            <w:pPr>
              <w:pStyle w:val="9"/>
              <w:spacing w:before="73" w:line="231" w:lineRule="auto"/>
              <w:ind w:left="90" w:right="79" w:hanging="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原告诉请按照年利率 6% 的标准支付逾期付款利息的标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准过高，根据双方的合同约定，应当以中国人民银行同期活期存款利率来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计算。</w:t>
            </w:r>
          </w:p>
        </w:tc>
      </w:tr>
      <w:tr w14:paraId="4EFAB9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7EE1F0D">
            <w:pPr>
              <w:pStyle w:val="9"/>
              <w:spacing w:before="91" w:line="235" w:lineRule="auto"/>
              <w:ind w:left="85" w:right="84"/>
            </w:pPr>
            <w:r>
              <w:rPr>
                <w:color w:val="231F20"/>
                <w:spacing w:val="-1"/>
              </w:rPr>
              <w:t>5. 对就标的物的瑕疵承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担责任有无异议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72E456"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29209F4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EA67CE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4BD023">
            <w:pPr>
              <w:pStyle w:val="9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B817BE6"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7CD4FBA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0EE43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6BBCAAB">
            <w:pPr>
              <w:pStyle w:val="9"/>
              <w:spacing w:before="259" w:line="262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B6A187"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A6C3B95">
            <w:pPr>
              <w:pStyle w:val="9"/>
              <w:spacing w:before="72" w:line="212" w:lineRule="auto"/>
              <w:ind w:left="92" w:right="86" w:hanging="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原告无证据证明其实际支付了 100000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 元律师费，该主张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无事实依据。</w:t>
            </w:r>
          </w:p>
        </w:tc>
      </w:tr>
      <w:tr w14:paraId="417B0E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59E1E2">
            <w:pPr>
              <w:pStyle w:val="9"/>
              <w:spacing w:before="257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36FA06D"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</w:t>
            </w:r>
            <w:r>
              <w:rPr>
                <w:color w:val="231F20"/>
                <w:spacing w:val="-1"/>
              </w:rPr>
              <w:sym w:font="Wingdings 2" w:char="0052"/>
            </w:r>
          </w:p>
          <w:p w14:paraId="7A5854A3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71DCFF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9C68EF">
            <w:pPr>
              <w:pStyle w:val="9"/>
              <w:spacing w:before="269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ED8FB41">
            <w:pPr>
              <w:pStyle w:val="9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1D29840"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异议内容：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同意支付原告 526641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.02 元，不同意原告的其余诉讼请求。</w:t>
            </w:r>
          </w:p>
        </w:tc>
      </w:tr>
    </w:tbl>
    <w:p w14:paraId="55B7BBAB">
      <w:pPr>
        <w:pStyle w:val="3"/>
      </w:pPr>
    </w:p>
    <w:p w14:paraId="55263341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2988FABD">
      <w:pPr>
        <w:spacing w:before="41"/>
      </w:pPr>
    </w:p>
    <w:p w14:paraId="3267666E">
      <w:pPr>
        <w:spacing w:before="41"/>
      </w:pPr>
    </w:p>
    <w:p w14:paraId="3BA44538">
      <w:pPr>
        <w:spacing w:before="41"/>
      </w:pPr>
    </w:p>
    <w:p w14:paraId="3CD95FAD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FB717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0C2F049"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532EC026">
            <w:pPr>
              <w:spacing w:line="223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5D310A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6CF5110">
            <w:pPr>
              <w:spacing w:before="79" w:line="253" w:lineRule="auto"/>
              <w:ind w:left="85" w:right="11" w:hanging="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>被告已经向原告支付了相应的货款，且未迟延履行付款义务，合同尚在履行期限内，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不构成违约，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且原告主张的逾期利率过高，不符合合同约定。</w:t>
            </w:r>
          </w:p>
        </w:tc>
      </w:tr>
      <w:tr w14:paraId="1D71E98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22F464">
            <w:pPr>
              <w:pStyle w:val="9"/>
              <w:spacing w:before="83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E8FB318">
            <w:pPr>
              <w:pStyle w:val="9"/>
              <w:spacing w:before="27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61B528A1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2CD4B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E712EF2">
            <w:pPr>
              <w:pStyle w:val="9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4965E91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01A17721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568D8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78D696">
            <w:pPr>
              <w:pStyle w:val="9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对标的物情况有无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5D03D08"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9F1C10A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CEC42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C37D6D">
            <w:pPr>
              <w:pStyle w:val="9"/>
              <w:spacing w:before="85" w:line="237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对合同约定的价格及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23FE4F6"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4A73299E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497AF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5AC15A8">
            <w:pPr>
              <w:pStyle w:val="9"/>
              <w:spacing w:before="82" w:line="249" w:lineRule="auto"/>
              <w:ind w:left="85"/>
              <w:jc w:val="both"/>
            </w:pPr>
            <w:r>
              <w:rPr>
                <w:color w:val="231F20"/>
                <w:spacing w:val="-1"/>
              </w:rPr>
              <w:t>5. 对合同约定的交货时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验收有无异议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CDAB7EC">
            <w:pPr>
              <w:spacing w:line="342" w:lineRule="auto"/>
              <w:rPr>
                <w:rFonts w:ascii="Arial"/>
                <w:sz w:val="21"/>
              </w:rPr>
            </w:pPr>
          </w:p>
          <w:p w14:paraId="718638C0">
            <w:pPr>
              <w:pStyle w:val="9"/>
              <w:spacing w:before="9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0D53C4A0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A88B9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7898607">
            <w:pPr>
              <w:pStyle w:val="9"/>
              <w:spacing w:before="84" w:line="245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6. 对合同约定的质量标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准及检验方式、质量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异议期限有无异议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ADCA615"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0BCB7F2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B6620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8FFE34C">
            <w:pPr>
              <w:pStyle w:val="9"/>
              <w:spacing w:before="95" w:line="241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（定金）有无异议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7663A6"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B336935"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被告已经向原告支付了相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应的货款，并未构成违约</w:t>
            </w:r>
          </w:p>
        </w:tc>
      </w:tr>
      <w:tr w14:paraId="6826C1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7F8ABB8">
            <w:pPr>
              <w:pStyle w:val="9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对价款支付及标的物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交付情况有无异议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9EC1406"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DE23822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E8F28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F3AA47A">
            <w:pPr>
              <w:pStyle w:val="9"/>
              <w:spacing w:before="9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9. 对是否存在迟延履行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BD0079"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8DDF601"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8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被告未迟延履行支付价款义务。</w:t>
            </w:r>
          </w:p>
        </w:tc>
      </w:tr>
      <w:tr w14:paraId="665F98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CC0797"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10. 对是否催促过履行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05DB2E3"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76204BE6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8C669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A89C8D">
            <w:pPr>
              <w:pStyle w:val="9"/>
              <w:spacing w:before="84" w:line="245" w:lineRule="auto"/>
              <w:ind w:left="85" w:right="84" w:firstLine="17"/>
              <w:jc w:val="both"/>
            </w:pPr>
            <w:r>
              <w:rPr>
                <w:color w:val="231F20"/>
                <w:spacing w:val="-7"/>
              </w:rPr>
              <w:t>11. 对 买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7"/>
              </w:rPr>
              <w:t>卖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合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7"/>
              </w:rPr>
              <w:t>同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标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2"/>
              </w:rPr>
              <w:t>物有无质量争议有无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2A98E8"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003B827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90DFD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7CC496">
            <w:pPr>
              <w:pStyle w:val="9"/>
              <w:spacing w:before="88" w:line="248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12. 对标的物质量规格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或履行方式是否存在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不符合约定的情况有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A94C24A">
            <w:pPr>
              <w:spacing w:line="343" w:lineRule="auto"/>
              <w:rPr>
                <w:rFonts w:ascii="Arial"/>
                <w:sz w:val="21"/>
              </w:rPr>
            </w:pPr>
          </w:p>
          <w:p w14:paraId="0D0FE321">
            <w:pPr>
              <w:pStyle w:val="9"/>
              <w:spacing w:before="9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F0325A6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13CE2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8F5999">
            <w:pPr>
              <w:pStyle w:val="9"/>
              <w:spacing w:before="86" w:line="245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13. 对是否曾就标的物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质量问题进行协商有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C0AE516">
            <w:pPr>
              <w:pStyle w:val="9"/>
              <w:spacing w:before="27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5D6EC616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28B048C5">
      <w:pPr>
        <w:pStyle w:val="3"/>
      </w:pPr>
    </w:p>
    <w:p w14:paraId="29E0D27D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5618E49F">
      <w:pPr>
        <w:spacing w:before="41"/>
      </w:pPr>
    </w:p>
    <w:p w14:paraId="75C84BC2">
      <w:pPr>
        <w:spacing w:before="41"/>
      </w:pPr>
    </w:p>
    <w:p w14:paraId="188151FC">
      <w:pPr>
        <w:spacing w:before="41"/>
      </w:pPr>
    </w:p>
    <w:p w14:paraId="307AE432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7A099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159D6EF">
            <w:pPr>
              <w:pStyle w:val="9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14. 对是否通知解除合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0C0F0A6"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A16253A"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ED741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BE6415">
            <w:pPr>
              <w:pStyle w:val="9"/>
              <w:spacing w:before="83" w:line="245" w:lineRule="auto"/>
              <w:ind w:left="84" w:firstLine="18"/>
              <w:jc w:val="both"/>
            </w:pPr>
            <w:r>
              <w:rPr>
                <w:color w:val="231F20"/>
                <w:spacing w:val="-4"/>
              </w:rPr>
              <w:t>15. 对应当支付的利息、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1"/>
              </w:rPr>
              <w:t>违约金、赔偿金有无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9284D46"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3EAC46A">
            <w:pPr>
              <w:pStyle w:val="9"/>
              <w:spacing w:before="73" w:line="213" w:lineRule="auto"/>
              <w:ind w:left="98" w:right="88" w:hanging="1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9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合同尚在履行期限内，被告不构成违约；且原告主张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的逾期利率过高，不符合合同约定。</w:t>
            </w:r>
          </w:p>
        </w:tc>
      </w:tr>
      <w:tr w14:paraId="1694CA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1E7AD4"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C7234AA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CC2F3B2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F0C616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C70533">
            <w:pPr>
              <w:pStyle w:val="9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17.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4956D3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A36F620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B4C80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204DD66"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492E58"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9B741FF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781E2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9FD586">
            <w:pPr>
              <w:pStyle w:val="9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19.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97C7304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450469F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DAF3DC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69F520">
            <w:pPr>
              <w:pStyle w:val="9"/>
              <w:spacing w:before="85" w:line="237" w:lineRule="auto"/>
              <w:ind w:left="103" w:right="84" w:hanging="18"/>
            </w:pPr>
            <w:r>
              <w:rPr>
                <w:color w:val="231F20"/>
                <w:spacing w:val="8"/>
              </w:rPr>
              <w:t>20. 对是否签订保证合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DEB6FD5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83FC9D4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EA578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5140BF"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33316A3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8DD797E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6403B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B06A68"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22.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544CF6C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53835C1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18A66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BF5EF4F">
            <w:pPr>
              <w:pStyle w:val="9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23.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83068C3"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A615BBD"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533C01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8769FF">
            <w:pPr>
              <w:pStyle w:val="9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535E069"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《南通  ×× 项目商品混凝土买卖合同》第四条、第九条</w:t>
            </w:r>
          </w:p>
          <w:p w14:paraId="2DE291E5">
            <w:pPr>
              <w:pStyle w:val="9"/>
              <w:spacing w:before="44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《中华人民共和国民法典》第四百六十五条</w:t>
            </w:r>
          </w:p>
        </w:tc>
      </w:tr>
      <w:tr w14:paraId="78F76C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3EA18D"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25.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BAA211">
            <w:pPr>
              <w:rPr>
                <w:rFonts w:ascii="Arial"/>
                <w:sz w:val="21"/>
              </w:rPr>
            </w:pPr>
          </w:p>
        </w:tc>
      </w:tr>
      <w:tr w14:paraId="257E666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B2A90C2">
            <w:pPr>
              <w:pStyle w:val="9"/>
              <w:spacing w:before="85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26.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98233F">
            <w:pPr>
              <w:rPr>
                <w:rFonts w:ascii="Arial"/>
                <w:sz w:val="21"/>
              </w:rPr>
            </w:pPr>
          </w:p>
        </w:tc>
      </w:tr>
      <w:tr w14:paraId="799014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971201B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03E93F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EC28D62"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A2AF718">
            <w:pPr>
              <w:spacing w:line="259" w:lineRule="auto"/>
              <w:rPr>
                <w:rFonts w:ascii="Arial"/>
                <w:sz w:val="21"/>
              </w:rPr>
            </w:pPr>
          </w:p>
          <w:p w14:paraId="3898A5E5">
            <w:pPr>
              <w:spacing w:line="259" w:lineRule="auto"/>
              <w:rPr>
                <w:rFonts w:ascii="Arial"/>
                <w:sz w:val="21"/>
              </w:rPr>
            </w:pPr>
          </w:p>
          <w:p w14:paraId="49C4B19C"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405818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3A07C0">
            <w:pPr>
              <w:spacing w:line="284" w:lineRule="auto"/>
              <w:rPr>
                <w:rFonts w:ascii="Arial"/>
                <w:sz w:val="21"/>
              </w:rPr>
            </w:pPr>
          </w:p>
          <w:p w14:paraId="4D78E2E1">
            <w:pPr>
              <w:spacing w:line="285" w:lineRule="auto"/>
              <w:rPr>
                <w:rFonts w:ascii="Arial"/>
                <w:sz w:val="21"/>
              </w:rPr>
            </w:pPr>
          </w:p>
          <w:p w14:paraId="7FCCB7BB">
            <w:pPr>
              <w:spacing w:line="285" w:lineRule="auto"/>
              <w:rPr>
                <w:rFonts w:ascii="Arial"/>
                <w:sz w:val="21"/>
              </w:rPr>
            </w:pPr>
          </w:p>
          <w:p w14:paraId="4E1D1DE8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1AE30B1">
            <w:pPr>
              <w:pStyle w:val="9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0399B120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FA368F7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FB19268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4AD9CEF7">
      <w:pPr>
        <w:pStyle w:val="3"/>
      </w:pPr>
    </w:p>
    <w:p w14:paraId="11FEEA30">
      <w:pPr>
        <w:sectPr>
          <w:footerReference r:id="rId9" w:type="default"/>
          <w:pgSz w:w="11906" w:h="16838"/>
          <w:pgMar w:top="400" w:right="1133" w:bottom="995" w:left="1417" w:header="0" w:footer="810" w:gutter="0"/>
          <w:cols w:space="720" w:num="1"/>
        </w:sectPr>
      </w:pPr>
    </w:p>
    <w:p w14:paraId="19196A8D">
      <w:pPr>
        <w:spacing w:before="41"/>
      </w:pPr>
    </w:p>
    <w:p w14:paraId="0FABBDA0">
      <w:pPr>
        <w:spacing w:before="41"/>
      </w:pPr>
    </w:p>
    <w:p w14:paraId="0B65B122">
      <w:pPr>
        <w:spacing w:before="41"/>
      </w:pPr>
    </w:p>
    <w:p w14:paraId="56E0EA61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E5007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9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1FD58D8">
            <w:pPr>
              <w:spacing w:line="297" w:lineRule="auto"/>
              <w:rPr>
                <w:rFonts w:ascii="Arial"/>
                <w:sz w:val="21"/>
              </w:rPr>
            </w:pPr>
          </w:p>
          <w:p w14:paraId="424BA848">
            <w:pPr>
              <w:spacing w:line="298" w:lineRule="auto"/>
              <w:rPr>
                <w:rFonts w:ascii="Arial"/>
                <w:sz w:val="21"/>
              </w:rPr>
            </w:pPr>
          </w:p>
          <w:p w14:paraId="5AFA065D">
            <w:pPr>
              <w:spacing w:line="298" w:lineRule="auto"/>
              <w:rPr>
                <w:rFonts w:ascii="Arial"/>
                <w:sz w:val="21"/>
              </w:rPr>
            </w:pPr>
          </w:p>
          <w:p w14:paraId="15C605C2">
            <w:pPr>
              <w:spacing w:line="298" w:lineRule="auto"/>
              <w:rPr>
                <w:rFonts w:ascii="Arial"/>
                <w:sz w:val="21"/>
              </w:rPr>
            </w:pPr>
          </w:p>
          <w:p w14:paraId="5159614D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F19A771">
            <w:pPr>
              <w:pStyle w:val="9"/>
              <w:spacing w:before="85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072969A2"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4D1A5A4">
            <w:pPr>
              <w:pStyle w:val="9"/>
              <w:spacing w:before="65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2B1830B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84C380B"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3C8156E1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3D6962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4DFD89C0">
            <w:pPr>
              <w:spacing w:line="351" w:lineRule="auto"/>
              <w:rPr>
                <w:rFonts w:ascii="Arial"/>
                <w:sz w:val="21"/>
              </w:rPr>
            </w:pPr>
          </w:p>
          <w:p w14:paraId="03238904"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48B0DA4">
            <w:pPr>
              <w:pStyle w:val="9"/>
              <w:spacing w:before="97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2C06A721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133C602">
      <w:pPr>
        <w:spacing w:before="169" w:line="219" w:lineRule="auto"/>
        <w:ind w:left="5429" w:hanging="487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2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3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黄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0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上海</w:t>
      </w:r>
      <w:r>
        <w:rPr>
          <w:rFonts w:ascii="方正楷体_GBK" w:hAnsi="方正楷体_GBK" w:eastAsia="方正楷体_GBK" w:cs="方正楷体_GBK"/>
          <w:color w:val="231F20"/>
          <w:spacing w:val="71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2"/>
          <w:sz w:val="30"/>
          <w:szCs w:val="30"/>
        </w:rPr>
        <w:t>×× 集团建筑工程有限公司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 w14:paraId="09E6E458"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1" w:type="default"/>
      <w:footerReference r:id="rId12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A9A2C">
    <w:pPr>
      <w:spacing w:line="176" w:lineRule="auto"/>
      <w:ind w:left="7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  <w:instrText xml:space="preserve"> PAGE \* MERGEFORMAT </w:instrTex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53F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7337"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4670">
    <w:pPr>
      <w:spacing w:line="173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E4858"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7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left"/>
    </w:pPr>
    <w:r>
      <w:fldChar w:fldCharType="begin"/>
      <w:instrText xml:space="preserve"> PAGE \* MERGEFORMAT 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9981501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Relationship Id="rId1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469698</Words>
  <Characters>482174</Characters>
  <TotalTime>13</TotalTime>
  <ScaleCrop>false</ScaleCrop>
  <LinksUpToDate>false</LinksUpToDate>
  <CharactersWithSpaces>636191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郭洪良</cp:lastModifiedBy>
  <dcterms:modified xsi:type="dcterms:W3CDTF">2025-06-09T08:52:26Z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1345108F777340689FD2F63D847A5B0F_13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