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4C17">
      <w:pPr>
        <w:pStyle w:val="2"/>
        <w:bidi w:val="0"/>
      </w:pPr>
      <w:r/>
    </w:p>
    <w:p w14:paraId="6367195F">
      <w:pPr>
        <w:pStyle w:val="3"/>
        <w:spacing w:line="242" w:lineRule="auto"/>
      </w:pPr>
    </w:p>
    <w:p w14:paraId="40C8413A">
      <w:pPr>
        <w:pStyle w:val="3"/>
        <w:spacing w:line="243" w:lineRule="auto"/>
      </w:pPr>
    </w:p>
    <w:p w14:paraId="1BC9A16B">
      <w:pPr>
        <w:pStyle w:val="3"/>
        <w:spacing w:line="243" w:lineRule="auto"/>
      </w:pPr>
    </w:p>
    <w:p w14:paraId="4F3129E1"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 w14:paraId="42221647"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0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3B4567E0"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（离婚纠纷）</w:t>
      </w:r>
    </w:p>
    <w:p w14:paraId="352F6570"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0358F2C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D3C5E52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06718ADE"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3DA755B8"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27881FCD"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 w14:paraId="18F09526"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6353601B"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6BBF52F3"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7C53DD65"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18DF757B"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20718B2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A7BE771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2FDFEC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83E2AC6">
            <w:pPr>
              <w:spacing w:line="272" w:lineRule="auto"/>
              <w:rPr>
                <w:rFonts w:ascii="Arial"/>
                <w:sz w:val="21"/>
              </w:rPr>
            </w:pPr>
          </w:p>
          <w:p w14:paraId="07FA9D04">
            <w:pPr>
              <w:spacing w:line="272" w:lineRule="auto"/>
              <w:rPr>
                <w:rFonts w:ascii="Arial"/>
                <w:sz w:val="21"/>
              </w:rPr>
            </w:pPr>
          </w:p>
          <w:p w14:paraId="2A247BC5">
            <w:pPr>
              <w:spacing w:line="272" w:lineRule="auto"/>
              <w:rPr>
                <w:rFonts w:ascii="Arial"/>
                <w:sz w:val="21"/>
              </w:rPr>
            </w:pPr>
          </w:p>
          <w:p w14:paraId="4F5D29AE">
            <w:pPr>
              <w:spacing w:line="273" w:lineRule="auto"/>
              <w:rPr>
                <w:rFonts w:ascii="Arial"/>
                <w:sz w:val="21"/>
              </w:rPr>
            </w:pPr>
          </w:p>
          <w:p w14:paraId="3854F576">
            <w:pPr>
              <w:spacing w:line="273" w:lineRule="auto"/>
              <w:rPr>
                <w:rFonts w:ascii="Arial"/>
                <w:sz w:val="21"/>
              </w:rPr>
            </w:pPr>
          </w:p>
          <w:p w14:paraId="74F64B1C"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D11737F"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5547C76C">
            <w:pPr>
              <w:pStyle w:val="9"/>
              <w:spacing w:before="78" w:line="173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30"/>
                <w:sz w:val="23"/>
                <w:lang w:eastAsia="zh-CN"/>
              </w:rPr>
              <w:t>R</w:t>
            </w:r>
          </w:p>
          <w:p w14:paraId="62480AA3"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1982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 w14:paraId="461DBD3B">
            <w:pPr>
              <w:pStyle w:val="9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 w14:paraId="4B9073CC"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4558B0F1"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3"/>
              </w:rPr>
              <w:t>住所地（户籍所在地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××× 号</w:t>
            </w:r>
          </w:p>
          <w:p w14:paraId="11A9EE08">
            <w:pPr>
              <w:pStyle w:val="9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 w14:paraId="75F99580">
            <w:pPr>
              <w:pStyle w:val="9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 w14:paraId="442E4BB7">
            <w:pPr>
              <w:pStyle w:val="9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 w14:paraId="439A1CE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5E43588">
            <w:pPr>
              <w:spacing w:line="284" w:lineRule="auto"/>
              <w:rPr>
                <w:rFonts w:ascii="Arial"/>
                <w:sz w:val="21"/>
              </w:rPr>
            </w:pPr>
          </w:p>
          <w:p w14:paraId="4D7FD989">
            <w:pPr>
              <w:spacing w:line="284" w:lineRule="auto"/>
              <w:rPr>
                <w:rFonts w:ascii="Arial"/>
                <w:sz w:val="21"/>
              </w:rPr>
            </w:pPr>
          </w:p>
          <w:p w14:paraId="0EC451DF">
            <w:pPr>
              <w:spacing w:line="285" w:lineRule="auto"/>
              <w:rPr>
                <w:rFonts w:ascii="Arial"/>
                <w:sz w:val="21"/>
              </w:rPr>
            </w:pPr>
          </w:p>
          <w:p w14:paraId="66366704"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B770AD0"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36C9E76B">
            <w:pPr>
              <w:pStyle w:val="9"/>
              <w:spacing w:before="42" w:line="231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姓名：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简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</w:p>
          <w:p w14:paraId="416FCFAB">
            <w:pPr>
              <w:pStyle w:val="9"/>
              <w:spacing w:before="38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×× 律师事务所    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 w14:paraId="4644535F"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15E5A4A9">
            <w:pPr>
              <w:pStyle w:val="9"/>
              <w:spacing w:before="54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63734856">
      <w:pPr>
        <w:pStyle w:val="3"/>
      </w:pPr>
    </w:p>
    <w:p w14:paraId="6704DF6D">
      <w:pPr>
        <w:sectPr>
          <w:headerReference r:id="rId5" w:type="default"/>
          <w:footerReference r:id="rId6" w:type="default"/>
          <w:footerReference w:type="even" r:id="rId14"/>
          <w:pgSz w:w="11906" w:h="16838"/>
          <w:pgMar w:top="400" w:right="1417" w:bottom="998" w:left="1133" w:header="0" w:footer="810" w:gutter="0"/>
          <w:cols w:space="720" w:num="1"/>
        </w:sectPr>
      </w:pPr>
    </w:p>
    <w:p w14:paraId="008613C3">
      <w:pPr>
        <w:spacing w:before="41"/>
      </w:pPr>
    </w:p>
    <w:p w14:paraId="59D0C392">
      <w:pPr>
        <w:spacing w:before="41"/>
      </w:pPr>
    </w:p>
    <w:p w14:paraId="3FAE9122">
      <w:pPr>
        <w:spacing w:before="41"/>
      </w:pPr>
    </w:p>
    <w:p w14:paraId="22A27FC0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E90CC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31CABA5">
            <w:pPr>
              <w:spacing w:line="255" w:lineRule="auto"/>
              <w:rPr>
                <w:rFonts w:ascii="Arial"/>
                <w:sz w:val="21"/>
              </w:rPr>
            </w:pPr>
          </w:p>
          <w:p w14:paraId="36C7E3C4">
            <w:pPr>
              <w:spacing w:line="255" w:lineRule="auto"/>
              <w:rPr>
                <w:rFonts w:ascii="Arial"/>
                <w:sz w:val="21"/>
              </w:rPr>
            </w:pPr>
          </w:p>
          <w:p w14:paraId="3A578F55">
            <w:pPr>
              <w:spacing w:line="255" w:lineRule="auto"/>
              <w:rPr>
                <w:rFonts w:ascii="Arial"/>
                <w:sz w:val="21"/>
              </w:rPr>
            </w:pPr>
          </w:p>
          <w:p w14:paraId="09E443EE">
            <w:pPr>
              <w:spacing w:line="255" w:lineRule="auto"/>
              <w:rPr>
                <w:rFonts w:ascii="Arial"/>
                <w:sz w:val="21"/>
              </w:rPr>
            </w:pPr>
          </w:p>
          <w:p w14:paraId="1D45A901">
            <w:pPr>
              <w:spacing w:line="255" w:lineRule="auto"/>
              <w:rPr>
                <w:rFonts w:ascii="Arial"/>
                <w:sz w:val="21"/>
              </w:rPr>
            </w:pPr>
          </w:p>
          <w:p w14:paraId="01C454A3">
            <w:pPr>
              <w:spacing w:line="256" w:lineRule="auto"/>
              <w:rPr>
                <w:rFonts w:ascii="Arial"/>
                <w:sz w:val="21"/>
              </w:rPr>
            </w:pPr>
          </w:p>
          <w:p w14:paraId="33996BBA"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8038C7D"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7E6385B4"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 w14:paraId="174B089A"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1980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汉族</w:t>
            </w:r>
          </w:p>
          <w:p w14:paraId="17DF6770">
            <w:pPr>
              <w:pStyle w:val="9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 w14:paraId="4C291B5B"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59A5DA20">
            <w:pPr>
              <w:pStyle w:val="9"/>
              <w:spacing w:before="38" w:line="261" w:lineRule="auto"/>
              <w:ind w:left="134" w:right="79" w:hanging="5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住所地（户籍所在地</w:t>
            </w:r>
            <w:r>
              <w:rPr>
                <w:color w:val="231F20"/>
                <w:spacing w:val="13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河 北 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 街 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小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号</w:t>
            </w:r>
          </w:p>
          <w:p w14:paraId="6C6A856D">
            <w:pPr>
              <w:pStyle w:val="9"/>
              <w:spacing w:before="23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 w14:paraId="56416071">
            <w:pPr>
              <w:pStyle w:val="9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 w14:paraId="2C96E652">
            <w:pPr>
              <w:pStyle w:val="9"/>
              <w:spacing w:before="43" w:line="218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 w14:paraId="55CD47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8D877EE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2AE6762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443BE13">
            <w:pPr>
              <w:spacing w:before="80" w:line="224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请求准予王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×× 与江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离婚，判决江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由王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  <w:sz w:val="21"/>
                <w:szCs w:val="21"/>
              </w:rPr>
              <w:t>×× 抚养并依法分割财产</w:t>
            </w:r>
          </w:p>
        </w:tc>
      </w:tr>
      <w:tr w14:paraId="0C0328E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7EBC881">
            <w:pPr>
              <w:pStyle w:val="9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>1. 解除婚姻关系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C83966">
            <w:pPr>
              <w:spacing w:before="80" w:line="227" w:lineRule="auto"/>
              <w:ind w:left="8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请求准予王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×× 与江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  <w:sz w:val="21"/>
                <w:szCs w:val="21"/>
              </w:rPr>
              <w:t>离婚</w:t>
            </w:r>
          </w:p>
        </w:tc>
      </w:tr>
      <w:tr w14:paraId="5022C8D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1F4231A">
            <w:pPr>
              <w:spacing w:line="297" w:lineRule="auto"/>
              <w:rPr>
                <w:rFonts w:ascii="Arial"/>
                <w:sz w:val="21"/>
              </w:rPr>
            </w:pPr>
          </w:p>
          <w:p w14:paraId="70858E36">
            <w:pPr>
              <w:spacing w:line="297" w:lineRule="auto"/>
              <w:rPr>
                <w:rFonts w:ascii="Arial"/>
                <w:sz w:val="21"/>
              </w:rPr>
            </w:pPr>
          </w:p>
          <w:p w14:paraId="111E1313">
            <w:pPr>
              <w:spacing w:line="298" w:lineRule="auto"/>
              <w:rPr>
                <w:rFonts w:ascii="Arial"/>
                <w:sz w:val="21"/>
              </w:rPr>
            </w:pPr>
          </w:p>
          <w:p w14:paraId="59022AB0">
            <w:pPr>
              <w:spacing w:line="298" w:lineRule="auto"/>
              <w:rPr>
                <w:rFonts w:ascii="Arial"/>
                <w:sz w:val="21"/>
              </w:rPr>
            </w:pPr>
          </w:p>
          <w:p w14:paraId="0023BA47">
            <w:pPr>
              <w:pStyle w:val="9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夫妻共同财产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4AD5AE1">
            <w:pPr>
              <w:pStyle w:val="9"/>
              <w:spacing w:before="86" w:line="232" w:lineRule="auto"/>
              <w:ind w:left="83" w:right="609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无财产□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</w:rPr>
              <w:t>有财产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</w:p>
          <w:p w14:paraId="6AC1229D">
            <w:pPr>
              <w:pStyle w:val="9"/>
              <w:spacing w:before="1" w:line="211" w:lineRule="auto"/>
              <w:ind w:left="167" w:right="109" w:hanging="16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5"/>
              </w:rPr>
              <w:t>（1）房屋明细：归属：原告</w:t>
            </w:r>
            <w:r>
              <w:rPr>
                <w:rFonts w:hint="default" w:ascii="Wingdings 2" w:hAnsi="Wingdings 2" w:cs="Wingdings 2"/>
                <w:color w:val="231F20"/>
                <w:spacing w:val="36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5"/>
              </w:rPr>
              <w:t>/ 被告□ / 其他□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（坐落于北京市丰台区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 号房屋一处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）；</w:t>
            </w:r>
          </w:p>
          <w:p w14:paraId="27031140">
            <w:pPr>
              <w:pStyle w:val="9"/>
              <w:spacing w:before="69" w:line="212" w:lineRule="auto"/>
              <w:ind w:left="167" w:right="92" w:hanging="16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9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9"/>
              </w:rPr>
              <w:t>/ 被告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color w:val="231F20"/>
                <w:spacing w:val="9"/>
              </w:rPr>
              <w:t>/ 其他□</w:t>
            </w:r>
            <w:r>
              <w:rPr>
                <w:color w:val="231F20"/>
                <w:spacing w:val="8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</w:rPr>
              <w:t>(×× 牌，牌照号码京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小汽车一辆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3"/>
              </w:rPr>
              <w:t>）；</w:t>
            </w:r>
          </w:p>
          <w:p w14:paraId="6B180E68">
            <w:pPr>
              <w:pStyle w:val="9"/>
              <w:spacing w:before="71" w:line="190" w:lineRule="auto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/ 被告□ / 其他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（双方存款归各自所有）；</w:t>
            </w:r>
          </w:p>
          <w:p w14:paraId="5B3D43BA">
            <w:pPr>
              <w:pStyle w:val="9"/>
              <w:spacing w:before="16" w:line="217" w:lineRule="auto"/>
            </w:pPr>
            <w:r>
              <w:rPr>
                <w:color w:val="231F20"/>
                <w:spacing w:val="-8"/>
              </w:rPr>
              <w:t>（4）其他（按照上述样式列明</w:t>
            </w:r>
            <w:r>
              <w:rPr>
                <w:color w:val="231F20"/>
                <w:spacing w:val="-5"/>
              </w:rPr>
              <w:t>）：</w:t>
            </w:r>
          </w:p>
        </w:tc>
      </w:tr>
      <w:tr w14:paraId="48C6547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EE74A30">
            <w:pPr>
              <w:spacing w:line="342" w:lineRule="auto"/>
              <w:rPr>
                <w:rFonts w:ascii="Arial"/>
                <w:sz w:val="21"/>
              </w:rPr>
            </w:pPr>
          </w:p>
          <w:p w14:paraId="31BA0566">
            <w:pPr>
              <w:spacing w:line="342" w:lineRule="auto"/>
              <w:rPr>
                <w:rFonts w:ascii="Arial"/>
                <w:sz w:val="21"/>
              </w:rPr>
            </w:pPr>
          </w:p>
          <w:p w14:paraId="509A37D6">
            <w:pPr>
              <w:pStyle w:val="9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夫妻共同债务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C858458">
            <w:pPr>
              <w:pStyle w:val="9"/>
              <w:spacing w:before="97" w:line="225" w:lineRule="auto"/>
              <w:ind w:left="83" w:right="6098" w:hanging="1"/>
            </w:pPr>
            <w:r>
              <w:rPr>
                <w:color w:val="231F20"/>
                <w:spacing w:val="-12"/>
              </w:rPr>
              <w:t>无债务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有债务□</w:t>
            </w:r>
          </w:p>
          <w:p w14:paraId="3733E099">
            <w:pPr>
              <w:pStyle w:val="9"/>
              <w:spacing w:line="223" w:lineRule="auto"/>
            </w:pPr>
            <w:r>
              <w:rPr>
                <w:color w:val="231F20"/>
                <w:spacing w:val="2"/>
              </w:rPr>
              <w:t>（1）债务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1：              承担主体：原告□ / 被告□ / 其他□(      );</w:t>
            </w:r>
          </w:p>
          <w:p w14:paraId="67F61356">
            <w:pPr>
              <w:pStyle w:val="9"/>
              <w:spacing w:before="48" w:line="223" w:lineRule="auto"/>
            </w:pPr>
            <w:r>
              <w:rPr>
                <w:color w:val="231F20"/>
                <w:spacing w:val="2"/>
              </w:rPr>
              <w:t>（2）债务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2：              承担主体：原告□ / 被告□ / 其他□(      );</w:t>
            </w:r>
          </w:p>
          <w:p w14:paraId="4618D80F">
            <w:pPr>
              <w:pStyle w:val="9"/>
              <w:spacing w:before="144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14:paraId="00C3EB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2FEE5A9">
            <w:pPr>
              <w:spacing w:line="257" w:lineRule="auto"/>
              <w:rPr>
                <w:rFonts w:ascii="Arial"/>
                <w:sz w:val="21"/>
              </w:rPr>
            </w:pPr>
          </w:p>
          <w:p w14:paraId="1E6E4813">
            <w:pPr>
              <w:spacing w:line="258" w:lineRule="auto"/>
              <w:rPr>
                <w:rFonts w:ascii="Arial"/>
                <w:sz w:val="21"/>
              </w:rPr>
            </w:pPr>
          </w:p>
          <w:p w14:paraId="054C6A85">
            <w:pPr>
              <w:pStyle w:val="9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>4. 子女直接抚养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5F42145">
            <w:pPr>
              <w:pStyle w:val="9"/>
              <w:spacing w:before="90" w:line="234" w:lineRule="auto"/>
              <w:ind w:left="83" w:right="588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有此问题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2B7AE51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4" w:lineRule="auto"/>
              <w:ind w:left="85"/>
              <w:textAlignment w:val="baseline"/>
            </w:pPr>
            <w:r>
              <w:rPr>
                <w:color w:val="231F20"/>
                <w:spacing w:val="-4"/>
              </w:rPr>
              <w:t>子女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4"/>
              </w:rPr>
              <w:t>1：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×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5"/>
              </w:rPr>
              <w:t>归属：原告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/ 被告□</w:t>
            </w:r>
          </w:p>
          <w:p w14:paraId="06F616FA">
            <w:pPr>
              <w:pStyle w:val="9"/>
              <w:spacing w:before="49" w:line="206" w:lineRule="auto"/>
              <w:ind w:left="85"/>
            </w:pPr>
            <w:r>
              <w:rPr>
                <w:color w:val="231F20"/>
                <w:spacing w:val="-1"/>
              </w:rPr>
              <w:t>子女 2：</w:t>
            </w:r>
            <w:r>
              <w:rPr>
                <w:color w:val="231F20"/>
                <w:spacing w:val="1"/>
              </w:rPr>
              <w:t xml:space="preserve">                         </w:t>
            </w:r>
            <w:r>
              <w:rPr>
                <w:color w:val="231F20"/>
                <w:spacing w:val="-1"/>
              </w:rPr>
              <w:t>归属：原告□ / 被告□</w:t>
            </w:r>
          </w:p>
        </w:tc>
      </w:tr>
      <w:tr w14:paraId="0DC2E9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2C767DC">
            <w:pPr>
              <w:spacing w:line="343" w:lineRule="auto"/>
              <w:rPr>
                <w:rFonts w:ascii="Arial"/>
                <w:sz w:val="21"/>
              </w:rPr>
            </w:pPr>
          </w:p>
          <w:p w14:paraId="2751673A">
            <w:pPr>
              <w:spacing w:line="343" w:lineRule="auto"/>
              <w:rPr>
                <w:rFonts w:ascii="Arial"/>
                <w:sz w:val="21"/>
              </w:rPr>
            </w:pPr>
          </w:p>
          <w:p w14:paraId="7EAD41F4"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子女抚养费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B6D37E">
            <w:pPr>
              <w:pStyle w:val="9"/>
              <w:spacing w:before="90" w:line="232" w:lineRule="auto"/>
              <w:ind w:left="83" w:right="588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有此问题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1EF2EE98">
            <w:pPr>
              <w:pStyle w:val="9"/>
              <w:spacing w:before="3" w:line="222" w:lineRule="auto"/>
              <w:ind w:left="84" w:right="383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抚养费承担主体：原告□ / 被告</w:t>
            </w:r>
            <w:r>
              <w:rPr>
                <w:rFonts w:hint="default" w:ascii="Wingdings 2" w:hAnsi="Wingdings 2" w:cs="Wingdings 2"/>
                <w:color w:val="231F20"/>
                <w:spacing w:val="22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金额及明细：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每月 2000 元抚养费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color w:val="231F20"/>
                <w:spacing w:val="-5"/>
              </w:rPr>
              <w:t>支付方式：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按月向王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转账</w:t>
            </w:r>
          </w:p>
        </w:tc>
      </w:tr>
      <w:tr w14:paraId="520C111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92656E6">
            <w:pPr>
              <w:spacing w:line="260" w:lineRule="auto"/>
              <w:rPr>
                <w:rFonts w:ascii="Arial"/>
                <w:sz w:val="21"/>
              </w:rPr>
            </w:pPr>
          </w:p>
          <w:p w14:paraId="3936CFC5">
            <w:pPr>
              <w:spacing w:line="260" w:lineRule="auto"/>
              <w:rPr>
                <w:rFonts w:ascii="Arial"/>
                <w:sz w:val="21"/>
              </w:rPr>
            </w:pPr>
          </w:p>
          <w:p w14:paraId="7FD9BAF3">
            <w:pPr>
              <w:pStyle w:val="9"/>
              <w:spacing w:before="79" w:line="206" w:lineRule="auto"/>
              <w:ind w:left="86"/>
            </w:pPr>
            <w:r>
              <w:rPr>
                <w:color w:val="231F20"/>
                <w:spacing w:val="-1"/>
              </w:rPr>
              <w:t>6. 探望权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1A103C6">
            <w:pPr>
              <w:pStyle w:val="9"/>
              <w:spacing w:before="91" w:line="232" w:lineRule="auto"/>
              <w:ind w:left="83" w:right="5888" w:hanging="1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有此问题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17FE3374">
            <w:pPr>
              <w:pStyle w:val="9"/>
              <w:spacing w:before="1" w:line="175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探望权行使主体：原告□ / 被告</w:t>
            </w:r>
            <w:r>
              <w:rPr>
                <w:rFonts w:hint="default" w:ascii="Wingdings 2" w:hAnsi="Wingdings 2" w:cs="Wingdings 2"/>
                <w:color w:val="231F20"/>
                <w:spacing w:val="34"/>
                <w:sz w:val="23"/>
                <w:lang w:eastAsia="zh-CN"/>
              </w:rPr>
              <w:t>R</w:t>
            </w:r>
          </w:p>
          <w:p w14:paraId="164499B7">
            <w:pPr>
              <w:pStyle w:val="9"/>
              <w:spacing w:before="39" w:line="21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行使方式：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每两周探望江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 一次，时间、地点可由双方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协商</w:t>
            </w:r>
          </w:p>
        </w:tc>
      </w:tr>
    </w:tbl>
    <w:p w14:paraId="37A29CF7">
      <w:pPr>
        <w:pStyle w:val="3"/>
      </w:pPr>
    </w:p>
    <w:p w14:paraId="0DEBBA1F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7D947CF4">
      <w:pPr>
        <w:spacing w:before="41"/>
      </w:pPr>
    </w:p>
    <w:p w14:paraId="13CF5C41">
      <w:pPr>
        <w:spacing w:before="41"/>
      </w:pPr>
    </w:p>
    <w:p w14:paraId="19428F7B">
      <w:pPr>
        <w:spacing w:before="41"/>
      </w:pPr>
    </w:p>
    <w:p w14:paraId="49B3A963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422833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7678CE9">
            <w:pPr>
              <w:spacing w:line="342" w:lineRule="auto"/>
              <w:rPr>
                <w:rFonts w:ascii="Arial"/>
                <w:sz w:val="21"/>
              </w:rPr>
            </w:pPr>
          </w:p>
          <w:p w14:paraId="76D22C9D">
            <w:pPr>
              <w:spacing w:line="342" w:lineRule="auto"/>
              <w:rPr>
                <w:rFonts w:ascii="Arial"/>
                <w:sz w:val="21"/>
              </w:rPr>
            </w:pPr>
          </w:p>
          <w:p w14:paraId="08495261">
            <w:pPr>
              <w:pStyle w:val="9"/>
              <w:spacing w:before="78" w:line="261" w:lineRule="auto"/>
              <w:ind w:left="86" w:right="84" w:hanging="2"/>
              <w:jc w:val="both"/>
            </w:pPr>
            <w:r>
              <w:rPr>
                <w:color w:val="231F20"/>
                <w:spacing w:val="-1"/>
              </w:rPr>
              <w:t>7. 离婚损害赔偿／离婚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2"/>
              </w:rPr>
              <w:t>经济补偿／离婚经济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帮助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0955D49">
            <w:pPr>
              <w:pStyle w:val="9"/>
              <w:spacing w:before="88" w:line="207" w:lineRule="auto"/>
              <w:ind w:left="82"/>
            </w:pPr>
            <w:r>
              <w:rPr>
                <w:color w:val="231F20"/>
                <w:spacing w:val="-1"/>
              </w:rPr>
              <w:t>无此问题□</w:t>
            </w:r>
          </w:p>
          <w:p w14:paraId="2FC529F2">
            <w:pPr>
              <w:pStyle w:val="9"/>
              <w:spacing w:before="80" w:line="242" w:lineRule="auto"/>
              <w:ind w:left="84" w:right="5468" w:firstLine="1"/>
            </w:pPr>
            <w:r>
              <w:rPr>
                <w:color w:val="231F20"/>
                <w:spacing w:val="-8"/>
              </w:rPr>
              <w:t>离婚损害赔偿</w:t>
            </w:r>
            <w:r>
              <w:rPr>
                <w:rFonts w:hint="default" w:ascii="Wingdings 2" w:hAnsi="Wingdings 2" w:cs="Wingdings 2"/>
                <w:color w:val="231F20"/>
                <w:spacing w:val="2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金额：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50000 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离婚经济补偿□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0"/>
              </w:rPr>
              <w:t>金额：</w:t>
            </w:r>
          </w:p>
          <w:p w14:paraId="3FA9D2D8">
            <w:pPr>
              <w:pStyle w:val="9"/>
              <w:spacing w:before="2" w:line="237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离婚经济帮助□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</w:tc>
      </w:tr>
      <w:tr w14:paraId="76FE82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82AABA9">
            <w:pPr>
              <w:pStyle w:val="9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626E1E">
            <w:pPr>
              <w:pStyle w:val="9"/>
              <w:spacing w:before="100" w:line="205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14:paraId="0E9AB1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094947">
            <w:pPr>
              <w:pStyle w:val="9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037CE8E">
            <w:pPr>
              <w:rPr>
                <w:rFonts w:ascii="Arial"/>
                <w:sz w:val="21"/>
              </w:rPr>
            </w:pPr>
          </w:p>
        </w:tc>
      </w:tr>
      <w:tr w14:paraId="5AA197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91C30DE"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 w14:paraId="3ED6137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5854904">
            <w:pPr>
              <w:spacing w:line="256" w:lineRule="auto"/>
              <w:rPr>
                <w:rFonts w:ascii="Arial"/>
                <w:sz w:val="21"/>
              </w:rPr>
            </w:pPr>
          </w:p>
          <w:p w14:paraId="29DB5C5C">
            <w:pPr>
              <w:spacing w:line="257" w:lineRule="auto"/>
              <w:rPr>
                <w:rFonts w:ascii="Arial"/>
                <w:sz w:val="21"/>
              </w:rPr>
            </w:pPr>
          </w:p>
          <w:p w14:paraId="7DECD5F7"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E3A9458">
            <w:pPr>
              <w:pStyle w:val="9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4EACEAC7"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478B5BE8"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6D938A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1CE5062"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0BEB27A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15CB07A">
            <w:pPr>
              <w:spacing w:before="82" w:line="252" w:lineRule="auto"/>
              <w:ind w:left="94" w:right="102" w:firstLine="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6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 对王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实施家庭暴力存在重大过错，双方已经分居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1 年，感情确已破裂，婚姻关系应予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解除。</w:t>
            </w:r>
          </w:p>
        </w:tc>
      </w:tr>
      <w:tr w14:paraId="2CD364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B88CBB">
            <w:pPr>
              <w:spacing w:line="284" w:lineRule="auto"/>
              <w:rPr>
                <w:rFonts w:ascii="Arial"/>
                <w:sz w:val="21"/>
              </w:rPr>
            </w:pPr>
          </w:p>
          <w:p w14:paraId="6A4988BE">
            <w:pPr>
              <w:spacing w:line="284" w:lineRule="auto"/>
              <w:rPr>
                <w:rFonts w:ascii="Arial"/>
                <w:sz w:val="21"/>
              </w:rPr>
            </w:pPr>
          </w:p>
          <w:p w14:paraId="5015F1DD">
            <w:pPr>
              <w:spacing w:line="284" w:lineRule="auto"/>
              <w:rPr>
                <w:rFonts w:ascii="Arial"/>
                <w:sz w:val="21"/>
              </w:rPr>
            </w:pPr>
          </w:p>
          <w:p w14:paraId="0DAFD003">
            <w:pPr>
              <w:pStyle w:val="9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婚姻关系基本情况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D4C6730">
            <w:pPr>
              <w:pStyle w:val="9"/>
              <w:spacing w:before="81" w:line="22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结婚时间：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2016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日</w:t>
            </w:r>
          </w:p>
          <w:p w14:paraId="0C13135B">
            <w:pPr>
              <w:pStyle w:val="9"/>
              <w:spacing w:before="42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生育子女情况：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2019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日生育女儿江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</w:t>
            </w:r>
          </w:p>
          <w:p w14:paraId="11152516">
            <w:pPr>
              <w:pStyle w:val="9"/>
              <w:spacing w:before="42" w:line="228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双方生活情况：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已经分居 1 年</w:t>
            </w:r>
          </w:p>
          <w:p w14:paraId="0AE97154">
            <w:pPr>
              <w:pStyle w:val="9"/>
              <w:spacing w:before="42" w:line="260" w:lineRule="auto"/>
              <w:ind w:left="81" w:right="100" w:firstLine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离婚事由：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×× 对王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实施家庭暴力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存在重大过错，双方感情确已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破裂</w:t>
            </w:r>
          </w:p>
          <w:p w14:paraId="71DBDCCA">
            <w:pPr>
              <w:pStyle w:val="9"/>
              <w:spacing w:before="24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之前有无提起过离婚诉讼：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无</w:t>
            </w:r>
          </w:p>
        </w:tc>
      </w:tr>
      <w:tr w14:paraId="437B5F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DFE0AC3">
            <w:pPr>
              <w:spacing w:line="347" w:lineRule="auto"/>
              <w:rPr>
                <w:rFonts w:ascii="Arial"/>
                <w:sz w:val="21"/>
              </w:rPr>
            </w:pPr>
          </w:p>
          <w:p w14:paraId="73A3779D"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夫妻共同财产情况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2958F58">
            <w:pPr>
              <w:spacing w:before="84" w:line="259" w:lineRule="auto"/>
              <w:ind w:left="88" w:right="79" w:firstLine="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除与江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婚后共同购买的位于北京市丰台区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房屋外，无其他房屋居住，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需要稳定的生活环境抚养女儿。被告江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有住房，位于北京市朝阳区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号。</w:t>
            </w:r>
          </w:p>
        </w:tc>
      </w:tr>
      <w:tr w14:paraId="18945BE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CAE149">
            <w:pPr>
              <w:pStyle w:val="9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>3. 夫妻共同债务情况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DB3A3ED">
            <w:pPr>
              <w:spacing w:before="110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 w14:paraId="246305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7ADB5EC">
            <w:pPr>
              <w:pStyle w:val="9"/>
              <w:spacing w:before="257" w:line="209" w:lineRule="auto"/>
              <w:ind w:left="82"/>
            </w:pPr>
            <w:r>
              <w:rPr>
                <w:color w:val="231F20"/>
                <w:spacing w:val="-1"/>
              </w:rPr>
              <w:t>4. 子女直接抚养情况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3A5F91A">
            <w:pPr>
              <w:spacing w:before="82" w:line="252" w:lineRule="auto"/>
              <w:ind w:left="97" w:right="81" w:hanging="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女儿江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 年幼，自出生一直由王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照顾，江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 存在实施家庭暴力行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为，不利于江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的健康成长。</w:t>
            </w:r>
          </w:p>
        </w:tc>
      </w:tr>
      <w:tr w14:paraId="653034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EF6FF50">
            <w:pPr>
              <w:pStyle w:val="9"/>
              <w:spacing w:before="258" w:line="208" w:lineRule="auto"/>
              <w:ind w:left="85"/>
            </w:pPr>
            <w:r>
              <w:rPr>
                <w:color w:val="231F20"/>
                <w:spacing w:val="-1"/>
              </w:rPr>
              <w:t>5. 子女抚养费情况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56689CC">
            <w:pPr>
              <w:spacing w:before="82" w:line="252" w:lineRule="auto"/>
              <w:ind w:left="106" w:right="82" w:hanging="2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根据江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 入学、医疗、生活等方面的日常支出情况，原被告各自承担抚养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费的一半，由被告承担 2000 元 /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月。</w:t>
            </w:r>
          </w:p>
        </w:tc>
      </w:tr>
      <w:tr w14:paraId="6DDD7C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BA53A34">
            <w:pPr>
              <w:pStyle w:val="9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子女探望权情况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0623E13">
            <w:pPr>
              <w:spacing w:before="84" w:line="251" w:lineRule="auto"/>
              <w:ind w:left="95" w:right="94" w:hanging="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从利于孩子成长的角度考虑，江  ×× 每两周探望江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× 一次，时间、地点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可由双方协商。</w:t>
            </w:r>
          </w:p>
        </w:tc>
      </w:tr>
      <w:tr w14:paraId="5E7D3C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ED3FC83">
            <w:pPr>
              <w:pStyle w:val="9"/>
              <w:spacing w:before="257" w:line="262" w:lineRule="auto"/>
              <w:ind w:left="86" w:right="85" w:hanging="2"/>
            </w:pPr>
            <w:r>
              <w:rPr>
                <w:color w:val="231F20"/>
                <w:spacing w:val="-2"/>
              </w:rPr>
              <w:t>7. 赔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2"/>
              </w:rPr>
              <w:t>偿 / 补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2"/>
              </w:rPr>
              <w:t>偿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经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济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2"/>
              </w:rPr>
              <w:t>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助情况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0C1F1F">
            <w:pPr>
              <w:spacing w:before="85" w:line="259" w:lineRule="auto"/>
              <w:ind w:left="83" w:right="86" w:firstLine="15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酗酒，对王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实施家庭暴力，经常因为生活琐事对原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告拳脚相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加，有公安机关报警记录、王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×× 就医记录、向妇联报案记录等证实，符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合离婚损害赔偿的情形。</w:t>
            </w:r>
          </w:p>
        </w:tc>
      </w:tr>
      <w:tr w14:paraId="283720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C6EBB2F">
            <w:pPr>
              <w:pStyle w:val="9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t>8. 其他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C18476">
            <w:pPr>
              <w:spacing w:before="111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</w:tbl>
    <w:p w14:paraId="416E33C6">
      <w:pPr>
        <w:pStyle w:val="3"/>
      </w:pPr>
    </w:p>
    <w:p w14:paraId="4E670518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BC964C8">
      <w:pPr>
        <w:spacing w:before="41"/>
      </w:pPr>
    </w:p>
    <w:p w14:paraId="0AE31220">
      <w:pPr>
        <w:spacing w:before="41"/>
      </w:pPr>
    </w:p>
    <w:p w14:paraId="4018DA98">
      <w:pPr>
        <w:spacing w:before="41"/>
      </w:pPr>
    </w:p>
    <w:p w14:paraId="4CFABF7F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75028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6D1E71">
            <w:pPr>
              <w:spacing w:line="340" w:lineRule="auto"/>
              <w:rPr>
                <w:rFonts w:ascii="Arial"/>
                <w:sz w:val="21"/>
              </w:rPr>
            </w:pPr>
          </w:p>
          <w:p w14:paraId="45460418">
            <w:pPr>
              <w:spacing w:line="341" w:lineRule="auto"/>
              <w:rPr>
                <w:rFonts w:ascii="Arial"/>
                <w:sz w:val="21"/>
              </w:rPr>
            </w:pPr>
          </w:p>
          <w:p w14:paraId="60DD3B07">
            <w:pPr>
              <w:pStyle w:val="9"/>
              <w:spacing w:before="79" w:line="210" w:lineRule="auto"/>
              <w:ind w:left="85"/>
            </w:pPr>
            <w:r>
              <w:rPr>
                <w:color w:val="231F20"/>
                <w:spacing w:val="-1"/>
              </w:rPr>
              <w:t>9.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C303238">
            <w:pPr>
              <w:spacing w:before="81" w:line="227" w:lineRule="auto"/>
              <w:ind w:left="9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bookmarkStart w:id="1" w:name="bookmark250"/>
            <w:bookmarkEnd w:id="1"/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解除婚姻关系：《中华人民共和国民法典》第一千零七十九条</w:t>
            </w:r>
          </w:p>
          <w:p w14:paraId="74DC4953">
            <w:pPr>
              <w:spacing w:before="58" w:line="266" w:lineRule="auto"/>
              <w:ind w:left="99" w:hanging="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子女直接抚养以及抚养费：《中华人民共和国民法典》第一千零八十四条、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第一千零八十五条、第一千零八十六条</w:t>
            </w:r>
          </w:p>
          <w:p w14:paraId="6780DFEA">
            <w:pPr>
              <w:spacing w:before="23" w:line="227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夫妻共同财产处理：《中华人民共和国民法典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》第一千零八十七条</w:t>
            </w:r>
          </w:p>
          <w:p w14:paraId="268E732E">
            <w:pPr>
              <w:spacing w:before="59" w:line="227" w:lineRule="auto"/>
              <w:ind w:left="1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离婚损害赔偿：《中华人民共和国民法典》第一千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零九十一条</w:t>
            </w:r>
          </w:p>
        </w:tc>
      </w:tr>
      <w:tr w14:paraId="2DC0A75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ACA436D">
            <w:pPr>
              <w:pStyle w:val="9"/>
              <w:spacing w:before="84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C420EE7">
            <w:pPr>
              <w:spacing w:before="250" w:line="237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  <w:tr w14:paraId="48ACC9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2B502DB">
            <w:pPr>
              <w:spacing w:before="86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151AD5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A44B8B7"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B5ADC45">
            <w:pPr>
              <w:spacing w:line="259" w:lineRule="auto"/>
              <w:rPr>
                <w:rFonts w:ascii="Arial"/>
                <w:sz w:val="21"/>
              </w:rPr>
            </w:pPr>
          </w:p>
          <w:p w14:paraId="5539B16F">
            <w:pPr>
              <w:spacing w:line="260" w:lineRule="auto"/>
              <w:rPr>
                <w:rFonts w:ascii="Arial"/>
                <w:sz w:val="21"/>
              </w:rPr>
            </w:pPr>
          </w:p>
          <w:p w14:paraId="0B900297"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96701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31EE307">
            <w:pPr>
              <w:spacing w:line="264" w:lineRule="auto"/>
              <w:rPr>
                <w:rFonts w:ascii="Arial"/>
                <w:sz w:val="21"/>
              </w:rPr>
            </w:pPr>
          </w:p>
          <w:p w14:paraId="2A03AED2">
            <w:pPr>
              <w:spacing w:line="264" w:lineRule="auto"/>
              <w:rPr>
                <w:rFonts w:ascii="Arial"/>
                <w:sz w:val="21"/>
              </w:rPr>
            </w:pPr>
          </w:p>
          <w:p w14:paraId="398376ED">
            <w:pPr>
              <w:spacing w:line="264" w:lineRule="auto"/>
              <w:rPr>
                <w:rFonts w:ascii="Arial"/>
                <w:sz w:val="21"/>
              </w:rPr>
            </w:pPr>
          </w:p>
          <w:p w14:paraId="36410D6F">
            <w:pPr>
              <w:spacing w:line="264" w:lineRule="auto"/>
              <w:rPr>
                <w:rFonts w:ascii="Arial"/>
                <w:sz w:val="21"/>
              </w:rPr>
            </w:pPr>
          </w:p>
          <w:p w14:paraId="2A2A315D">
            <w:pPr>
              <w:spacing w:line="264" w:lineRule="auto"/>
              <w:rPr>
                <w:rFonts w:ascii="Arial"/>
                <w:sz w:val="21"/>
              </w:rPr>
            </w:pPr>
          </w:p>
          <w:p w14:paraId="79506F47">
            <w:pPr>
              <w:spacing w:line="264" w:lineRule="auto"/>
              <w:rPr>
                <w:rFonts w:ascii="Arial"/>
                <w:sz w:val="21"/>
              </w:rPr>
            </w:pPr>
          </w:p>
          <w:p w14:paraId="2CCC0420">
            <w:pPr>
              <w:spacing w:line="264" w:lineRule="auto"/>
              <w:rPr>
                <w:rFonts w:ascii="Arial"/>
                <w:sz w:val="21"/>
              </w:rPr>
            </w:pPr>
          </w:p>
          <w:p w14:paraId="4ABFCCFB">
            <w:pPr>
              <w:spacing w:line="264" w:lineRule="auto"/>
              <w:rPr>
                <w:rFonts w:ascii="Arial"/>
                <w:sz w:val="21"/>
              </w:rPr>
            </w:pPr>
          </w:p>
          <w:p w14:paraId="69B91918">
            <w:pPr>
              <w:spacing w:line="264" w:lineRule="auto"/>
              <w:rPr>
                <w:rFonts w:ascii="Arial"/>
                <w:sz w:val="21"/>
              </w:rPr>
            </w:pPr>
          </w:p>
          <w:p w14:paraId="0B4E2823"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3C9D27A">
            <w:pPr>
              <w:pStyle w:val="9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11015585"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7C4BE9F"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42864974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4C18399"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04C24181"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FA874B5"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0106F6C9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0869BE2"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54757197">
            <w:pPr>
              <w:pStyle w:val="9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B76956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68B152D2">
            <w:pPr>
              <w:spacing w:line="353" w:lineRule="auto"/>
              <w:rPr>
                <w:rFonts w:ascii="Arial"/>
                <w:sz w:val="21"/>
              </w:rPr>
            </w:pPr>
          </w:p>
          <w:p w14:paraId="7C3CE949"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72F21806"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0DDC98F0"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0261AC36">
      <w:pPr>
        <w:spacing w:before="171" w:line="224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王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2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2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月  ××  日</w:t>
      </w:r>
    </w:p>
    <w:p w14:paraId="1130266A">
      <w:pPr>
        <w:spacing w:line="224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F3C841C"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C2130">
    <w:pPr>
      <w:spacing w:line="176" w:lineRule="auto"/>
      <w:ind w:left="3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  <w:instrText xml:space="preserve"> PAGE \* MERGEFORMAT </w:instrText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D825F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A586"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126B1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F7D4"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er6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left"/>
    </w:pPr>
    <w:r>
      <w:fldChar w:fldCharType="begin"/>
      <w:instrText xml:space="preserve"> PAGE \* MERGEFORMAT 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FD75"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B773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evenAndOddHeaders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65371AA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469698</Words>
  <Characters>482174</Characters>
  <TotalTime>13</TotalTime>
  <ScaleCrop>false</ScaleCrop>
  <LinksUpToDate>false</LinksUpToDate>
  <CharactersWithSpaces>636191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郭洪良</cp:lastModifiedBy>
  <dcterms:modified xsi:type="dcterms:W3CDTF">2025-06-09T08:52:04Z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2052-12.1.0.21541</vt:lpwstr>
  </property>
  <property fmtid="{D5CDD505-2E9C-101B-9397-08002B2CF9AE}" pid="5" name="ICV">
    <vt:lpwstr>D96DCD9A06014139A8EECA96D82FB41A_13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